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63BD5925"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AD5D4F">
        <w:rPr>
          <w:b/>
          <w:noProof/>
          <w:sz w:val="24"/>
        </w:rPr>
        <w:t>517</w:t>
      </w:r>
    </w:p>
    <w:p w14:paraId="56C2EAFF" w14:textId="18642E27"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E7D43">
        <w:rPr>
          <w:b/>
          <w:noProof/>
          <w:sz w:val="24"/>
        </w:rPr>
        <w:tab/>
        <w:t>was C4-203</w:t>
      </w:r>
      <w:r w:rsidR="00AD5D4F">
        <w:rPr>
          <w:b/>
          <w:noProof/>
          <w:sz w:val="24"/>
        </w:rPr>
        <w:t>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77685C0" w:rsidR="001E41F3" w:rsidRPr="00515661" w:rsidRDefault="00515661" w:rsidP="00547111">
            <w:pPr>
              <w:pStyle w:val="CRCoverPage"/>
              <w:spacing w:after="0"/>
              <w:rPr>
                <w:b/>
                <w:bCs/>
                <w:noProof/>
                <w:sz w:val="28"/>
                <w:szCs w:val="28"/>
              </w:rPr>
            </w:pPr>
            <w:r w:rsidRPr="00515661">
              <w:rPr>
                <w:b/>
                <w:bCs/>
                <w:noProof/>
                <w:sz w:val="28"/>
                <w:szCs w:val="28"/>
              </w:rPr>
              <w:t>0445</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30D86FE" w:rsidR="001E41F3" w:rsidRPr="00410371" w:rsidRDefault="00AD5D4F"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BEADC5C" w:rsidR="001E41F3" w:rsidRPr="00022199" w:rsidRDefault="008F0200">
            <w:pPr>
              <w:pStyle w:val="CRCoverPage"/>
              <w:spacing w:after="0"/>
              <w:ind w:left="100"/>
              <w:rPr>
                <w:noProof/>
              </w:rPr>
            </w:pPr>
            <w:r>
              <w:rPr>
                <w:noProof/>
              </w:rPr>
              <w:t>Adjust Threshold/</w:t>
            </w:r>
            <w:r w:rsidR="00265460">
              <w:rPr>
                <w:noProof/>
              </w:rPr>
              <w:t xml:space="preserve">Quota </w:t>
            </w:r>
            <w:r>
              <w:rPr>
                <w:noProof/>
              </w:rPr>
              <w:t xml:space="preserve">after a usage report </w:t>
            </w:r>
            <w:r w:rsidR="00265460">
              <w:rPr>
                <w:noProof/>
              </w:rPr>
              <w:t>in the UP function</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3374A734" w:rsidR="001E41F3" w:rsidRDefault="00DF6B9D">
            <w:pPr>
              <w:pStyle w:val="CRCoverPage"/>
              <w:spacing w:after="0"/>
              <w:ind w:left="100"/>
              <w:rPr>
                <w:noProof/>
              </w:rPr>
            </w:pPr>
            <w:r>
              <w:rPr>
                <w:noProof/>
              </w:rPr>
              <w:t>TEI16,</w:t>
            </w:r>
            <w:r w:rsidR="00515661">
              <w:rPr>
                <w:noProof/>
              </w:rPr>
              <w:t xml:space="preserve"> </w:t>
            </w:r>
            <w:r w:rsidR="007D5789">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0DCD88A" w:rsidR="001E41F3" w:rsidRDefault="007D5789">
            <w:pPr>
              <w:pStyle w:val="CRCoverPage"/>
              <w:spacing w:after="0"/>
              <w:ind w:left="100"/>
              <w:rPr>
                <w:noProof/>
              </w:rPr>
            </w:pPr>
            <w:r>
              <w:rPr>
                <w:noProof/>
              </w:rPr>
              <w:t>2020-0</w:t>
            </w:r>
            <w:r w:rsidR="003E7D43">
              <w:rPr>
                <w:noProof/>
              </w:rPr>
              <w:t>6</w:t>
            </w:r>
            <w:r>
              <w:rPr>
                <w:noProof/>
              </w:rPr>
              <w:t>-1</w:t>
            </w:r>
            <w:r w:rsidR="003E7D43">
              <w:rPr>
                <w:noProof/>
              </w:rPr>
              <w:t>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9E0FAEE" w:rsidR="001E41F3" w:rsidRDefault="00DF6B9D"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963CE" w14:textId="26EDF604" w:rsidR="007D5789" w:rsidRDefault="00D64AA8" w:rsidP="00874E6E">
            <w:pPr>
              <w:pStyle w:val="CRCoverPage"/>
              <w:spacing w:after="0"/>
              <w:ind w:left="100"/>
              <w:rPr>
                <w:noProof/>
              </w:rPr>
            </w:pPr>
            <w:r>
              <w:rPr>
                <w:noProof/>
              </w:rPr>
              <w:t xml:space="preserve">As specified in 5.2.2.3.1, </w:t>
            </w:r>
            <w:r w:rsidR="00D620A8">
              <w:rPr>
                <w:noProof/>
              </w:rPr>
              <w:t xml:space="preserve">the UP function "shall </w:t>
            </w:r>
            <w:r w:rsidR="00D620A8" w:rsidRPr="00441CD0">
              <w:t>re-apply all the thresholds (Volume/Time/Event Threshold) provisioned for the related URR, if the usage report was triggered due to one of  the thresholds being reached</w:t>
            </w:r>
            <w:r w:rsidR="00D620A8">
              <w:t>", however it doesn't clearly specify the UP function behaviour if the usage report is generated by other reporting triggers, e.g. PERIO, LIUSA</w:t>
            </w:r>
            <w:r w:rsidR="00A171AE">
              <w:rPr>
                <w:noProof/>
              </w:rPr>
              <w:t>.</w:t>
            </w:r>
          </w:p>
          <w:p w14:paraId="70CA00C3" w14:textId="77777777" w:rsidR="00D620A8" w:rsidRDefault="00D620A8" w:rsidP="00874E6E">
            <w:pPr>
              <w:pStyle w:val="CRCoverPage"/>
              <w:spacing w:after="0"/>
              <w:ind w:left="100"/>
              <w:rPr>
                <w:noProof/>
              </w:rPr>
            </w:pPr>
          </w:p>
          <w:p w14:paraId="4D6C5D65" w14:textId="77777777" w:rsidR="00D620A8" w:rsidRDefault="00D620A8" w:rsidP="00874E6E">
            <w:pPr>
              <w:pStyle w:val="CRCoverPage"/>
              <w:spacing w:after="0"/>
              <w:ind w:left="100"/>
              <w:rPr>
                <w:noProof/>
              </w:rPr>
            </w:pPr>
            <w:r>
              <w:rPr>
                <w:noProof/>
              </w:rPr>
              <w:t xml:space="preserve">For usage reports generated by a reporting trigger other than VOLTH/VOLQU, TIMTH/TIMQU and EVETH/EVEQU, the UP function shall substract the reported usage report from the Volume/Time/Event Threshold/Quota, to satify the charging requirement. </w:t>
            </w:r>
          </w:p>
          <w:p w14:paraId="59887199" w14:textId="627ADA7D" w:rsidR="00C950F4" w:rsidRDefault="00C950F4" w:rsidP="00874E6E">
            <w:pPr>
              <w:pStyle w:val="CRCoverPage"/>
              <w:spacing w:after="0"/>
              <w:ind w:left="100"/>
              <w:rPr>
                <w:noProof/>
              </w:rPr>
            </w:pPr>
          </w:p>
          <w:p w14:paraId="1E1CDA6F" w14:textId="7A3BBC75" w:rsidR="00C950F4" w:rsidRDefault="00C950F4" w:rsidP="00874E6E">
            <w:pPr>
              <w:pStyle w:val="CRCoverPage"/>
              <w:spacing w:after="0"/>
              <w:ind w:left="100"/>
              <w:rPr>
                <w:noProof/>
              </w:rPr>
            </w:pPr>
            <w:r>
              <w:rPr>
                <w:noProof/>
              </w:rPr>
              <w:t xml:space="preserve">It seems when reporting application detection, the UP function shall not include any measurement information; while reporting application stop, it is likely that there is a non-zero usage report to report. In this case, the threshold/quota shall also be recalculated.  </w:t>
            </w:r>
          </w:p>
          <w:p w14:paraId="60B9DAA0" w14:textId="55050B5C" w:rsidR="00C950F4" w:rsidRDefault="00C950F4" w:rsidP="00874E6E">
            <w:pPr>
              <w:pStyle w:val="CRCoverPage"/>
              <w:spacing w:after="0"/>
              <w:ind w:left="100"/>
              <w:rPr>
                <w:noProof/>
              </w:rPr>
            </w:pPr>
          </w:p>
          <w:p w14:paraId="16445EF0" w14:textId="77777777" w:rsidR="00C950F4" w:rsidRDefault="00C950F4" w:rsidP="00C950F4">
            <w:pPr>
              <w:pStyle w:val="CRCoverPage"/>
              <w:spacing w:after="0"/>
              <w:ind w:left="100"/>
              <w:rPr>
                <w:noProof/>
              </w:rPr>
            </w:pPr>
            <w:r>
              <w:rPr>
                <w:noProof/>
              </w:rPr>
              <w:t>When the last PDR is disassociated from a URR, the URR is kept only with the last updated/provisioned parameters.</w:t>
            </w:r>
          </w:p>
          <w:p w14:paraId="3D919D17" w14:textId="77777777" w:rsidR="00C950F4" w:rsidRDefault="00C950F4" w:rsidP="00874E6E">
            <w:pPr>
              <w:pStyle w:val="CRCoverPage"/>
              <w:spacing w:after="0"/>
              <w:ind w:left="100"/>
              <w:rPr>
                <w:noProof/>
              </w:rPr>
            </w:pPr>
          </w:p>
          <w:p w14:paraId="0D6A4A0F" w14:textId="00DE4CB4" w:rsidR="00D620A8" w:rsidRDefault="00D620A8" w:rsidP="00874E6E">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52528" w14:textId="77777777" w:rsidR="004F7DFB" w:rsidRDefault="00D620A8" w:rsidP="00867E58">
            <w:pPr>
              <w:pStyle w:val="CRCoverPage"/>
              <w:spacing w:after="0"/>
              <w:ind w:left="100"/>
              <w:rPr>
                <w:noProof/>
              </w:rPr>
            </w:pPr>
            <w:r>
              <w:rPr>
                <w:noProof/>
              </w:rPr>
              <w:t>Clarify the threshold/quota shall be adjusted by the UP function by substracting the reported usage.</w:t>
            </w:r>
          </w:p>
          <w:p w14:paraId="14C089B4" w14:textId="2E6C8B34" w:rsidR="00515661" w:rsidRDefault="0051566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7F554CA" w:rsidR="001E41F3" w:rsidRDefault="00DF6B9D">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3875B3D" w:rsidR="001E41F3" w:rsidRDefault="002A36B7">
            <w:pPr>
              <w:pStyle w:val="CRCoverPage"/>
              <w:spacing w:after="0"/>
              <w:ind w:left="100"/>
              <w:rPr>
                <w:noProof/>
              </w:rPr>
            </w:pPr>
            <w:r>
              <w:rPr>
                <w:noProof/>
              </w:rPr>
              <w:t>5.2.2.3.1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4D0F2C26"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25850AC0" w14:textId="65FD987C" w:rsidR="002A36B7" w:rsidRPr="00441CD0" w:rsidRDefault="002A36B7" w:rsidP="002A36B7">
      <w:pPr>
        <w:pStyle w:val="Heading5"/>
        <w:rPr>
          <w:lang w:val="x-none" w:eastAsia="zh-CN"/>
        </w:rPr>
      </w:pPr>
      <w:bookmarkStart w:id="3" w:name="_Toc19717057"/>
      <w:bookmarkStart w:id="4" w:name="_Toc27490514"/>
      <w:bookmarkStart w:id="5" w:name="_Toc27556807"/>
      <w:bookmarkStart w:id="6" w:name="_Toc27723724"/>
      <w:bookmarkStart w:id="7" w:name="_Toc36030788"/>
      <w:bookmarkStart w:id="8" w:name="_Toc36042708"/>
      <w:bookmarkStart w:id="9" w:name="_Toc36814032"/>
      <w:r w:rsidRPr="00441CD0">
        <w:rPr>
          <w:lang w:eastAsia="zh-CN"/>
        </w:rPr>
        <w:t>5.2.2.3.1</w:t>
      </w:r>
      <w:r w:rsidRPr="00441CD0">
        <w:rPr>
          <w:lang w:eastAsia="zh-CN"/>
        </w:rPr>
        <w:tab/>
        <w:t>General</w:t>
      </w:r>
      <w:bookmarkEnd w:id="3"/>
      <w:bookmarkEnd w:id="4"/>
      <w:bookmarkEnd w:id="5"/>
      <w:bookmarkEnd w:id="6"/>
      <w:bookmarkEnd w:id="7"/>
      <w:bookmarkEnd w:id="8"/>
      <w:bookmarkEnd w:id="9"/>
    </w:p>
    <w:p w14:paraId="7BFA2005" w14:textId="77777777" w:rsidR="002A36B7" w:rsidRPr="00441CD0" w:rsidRDefault="002A36B7" w:rsidP="002A36B7">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45AB4977" w14:textId="77777777" w:rsidR="002A36B7" w:rsidRPr="00441CD0" w:rsidRDefault="002A36B7" w:rsidP="002A36B7">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572E3890" w14:textId="77777777" w:rsidR="002A36B7" w:rsidRPr="00441CD0" w:rsidRDefault="002A36B7" w:rsidP="002A36B7">
      <w:pPr>
        <w:rPr>
          <w:lang w:val="en-US"/>
        </w:rPr>
      </w:pPr>
      <w:r w:rsidRPr="00441CD0">
        <w:rPr>
          <w:lang w:val="en-US"/>
        </w:rPr>
        <w:t>Upon generating a usage report for a URR towards the CP function, the UP function shall:</w:t>
      </w:r>
    </w:p>
    <w:p w14:paraId="233CE074" w14:textId="77777777" w:rsidR="002A36B7" w:rsidRPr="00441CD0" w:rsidRDefault="002A36B7" w:rsidP="002A36B7">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49D88197" w14:textId="399BFA1B" w:rsidR="007354B0" w:rsidRDefault="002A36B7">
      <w:pPr>
        <w:pStyle w:val="B1"/>
        <w:rPr>
          <w:ins w:id="10" w:author="Ericsson Frank 2020 May PA1" w:date="2020-05-17T21:24:00Z"/>
        </w:rPr>
        <w:pPrChange w:id="11" w:author="Ericsson Frank 2020 May PA2" w:date="2020-05-19T15:45:00Z">
          <w:pPr>
            <w:pStyle w:val="B2"/>
          </w:pPr>
        </w:pPrChange>
      </w:pPr>
      <w:r w:rsidRPr="00441CD0">
        <w:t>-</w:t>
      </w:r>
      <w:r w:rsidRPr="00441CD0">
        <w:tab/>
      </w:r>
      <w:bookmarkStart w:id="12" w:name="_Hlk533186333"/>
      <w:r w:rsidRPr="00441CD0">
        <w:t xml:space="preserve">re-apply all the thresholds (Volume/Time/Event Threshold) provisioned for the related URR, if the usage report was triggered due to one of </w:t>
      </w:r>
      <w:del w:id="13" w:author="Ericsson Frank 2020 May PA2" w:date="2020-05-19T15:45:00Z">
        <w:r w:rsidRPr="00441CD0" w:rsidDel="00863D16">
          <w:delText xml:space="preserve"> </w:delText>
        </w:r>
      </w:del>
      <w:r w:rsidRPr="00441CD0">
        <w:t>the thresholds being reached</w:t>
      </w:r>
      <w:ins w:id="14" w:author="Ericsson Frank 2020 May PA2" w:date="2020-05-19T15:46:00Z">
        <w:r w:rsidR="00863D16">
          <w:t>, i.e. upon the reporting triggers VOLTH/TIMTH/EVETH; and</w:t>
        </w:r>
      </w:ins>
    </w:p>
    <w:p w14:paraId="717B8A72" w14:textId="359CBD02" w:rsidR="002A36B7" w:rsidRPr="00441CD0" w:rsidRDefault="007354B0">
      <w:pPr>
        <w:pStyle w:val="B1"/>
      </w:pPr>
      <w:ins w:id="15" w:author="Ericsson Frank 2020 May PA1" w:date="2020-05-17T21:25:00Z">
        <w:r>
          <w:t>-</w:t>
        </w:r>
        <w:r>
          <w:tab/>
        </w:r>
        <w:r w:rsidRPr="00441CD0">
          <w:rPr>
            <w:lang w:val="en-US"/>
          </w:rPr>
          <w:t>adjust the threshold</w:t>
        </w:r>
      </w:ins>
      <w:ins w:id="16" w:author="Ericsson Frank 2020 May V1" w:date="2020-06-07T11:44:00Z">
        <w:r w:rsidR="00CD6F72">
          <w:rPr>
            <w:lang w:val="en-US"/>
          </w:rPr>
          <w:t xml:space="preserve"> and/or </w:t>
        </w:r>
      </w:ins>
      <w:ins w:id="17" w:author="Ericsson Frank 2020 May PA1" w:date="2020-05-17T21:26:00Z">
        <w:r>
          <w:rPr>
            <w:lang w:val="en-US"/>
          </w:rPr>
          <w:t>quota</w:t>
        </w:r>
      </w:ins>
      <w:ins w:id="18" w:author="Ericsson Frank 2020 May PA1" w:date="2020-05-17T21:25:00Z">
        <w:r w:rsidRPr="00441CD0">
          <w:rPr>
            <w:lang w:val="en-US"/>
          </w:rPr>
          <w:t xml:space="preserve"> </w:t>
        </w:r>
      </w:ins>
      <w:ins w:id="19" w:author="Ericsson Frank 2020 May PA1" w:date="2020-05-17T21:26:00Z">
        <w:r>
          <w:rPr>
            <w:lang w:val="en-US"/>
          </w:rPr>
          <w:t xml:space="preserve">for </w:t>
        </w:r>
      </w:ins>
      <w:ins w:id="20" w:author="Ericsson Frank 2020 May PA1" w:date="2020-05-17T21:27:00Z">
        <w:r>
          <w:rPr>
            <w:lang w:val="en-US"/>
          </w:rPr>
          <w:t xml:space="preserve">volume/time/event </w:t>
        </w:r>
      </w:ins>
      <w:ins w:id="21" w:author="Ericsson Frank 2020 May PA2" w:date="2020-05-19T17:05:00Z">
        <w:r w:rsidR="00BB29FE">
          <w:rPr>
            <w:lang w:val="en-US"/>
          </w:rPr>
          <w:t xml:space="preserve">(if provisioned in the URR) </w:t>
        </w:r>
      </w:ins>
      <w:ins w:id="22" w:author="Ericsson Frank 2020 May PA1" w:date="2020-05-17T21:27:00Z">
        <w:r>
          <w:rPr>
            <w:lang w:val="en-US"/>
          </w:rPr>
          <w:t xml:space="preserve">respectively </w:t>
        </w:r>
      </w:ins>
      <w:ins w:id="23" w:author="Ericsson Frank 2020 May PA1" w:date="2020-05-17T21:25:00Z">
        <w:r w:rsidRPr="00441CD0">
          <w:rPr>
            <w:lang w:val="en-US"/>
          </w:rPr>
          <w:t xml:space="preserve">by </w:t>
        </w:r>
        <w:r w:rsidRPr="00441CD0">
          <w:t xml:space="preserve">subtracting the </w:t>
        </w:r>
      </w:ins>
      <w:ins w:id="24" w:author="Ericsson Frank 2020 May V1" w:date="2020-06-07T11:46:00Z">
        <w:r w:rsidR="00CD6F72">
          <w:t>(</w:t>
        </w:r>
      </w:ins>
      <w:ins w:id="25" w:author="Ericsson Frank 2020 May V1" w:date="2020-06-07T11:45:00Z">
        <w:r w:rsidR="00CD6F72">
          <w:rPr>
            <w:lang w:val="en-US"/>
          </w:rPr>
          <w:t>volume/time/event</w:t>
        </w:r>
      </w:ins>
      <w:ins w:id="26" w:author="Ericsson Frank 2020 May V1" w:date="2020-06-07T11:46:00Z">
        <w:r w:rsidR="00CD6F72">
          <w:rPr>
            <w:lang w:val="en-US"/>
          </w:rPr>
          <w:t>)</w:t>
        </w:r>
      </w:ins>
      <w:ins w:id="27" w:author="Ericsson Frank 2020 May V1" w:date="2020-06-07T11:45:00Z">
        <w:r w:rsidR="00CD6F72" w:rsidRPr="00441CD0">
          <w:t xml:space="preserve"> </w:t>
        </w:r>
      </w:ins>
      <w:ins w:id="28" w:author="Ericsson Frank 2020 May PA1" w:date="2020-05-17T21:25:00Z">
        <w:r w:rsidRPr="00441CD0">
          <w:t xml:space="preserve">reported </w:t>
        </w:r>
        <w:r>
          <w:t xml:space="preserve">usage </w:t>
        </w:r>
        <w:r w:rsidRPr="00441CD0">
          <w:t>in the usage report</w:t>
        </w:r>
      </w:ins>
      <w:ins w:id="29" w:author="Ericsson Frank 2020 May PA2" w:date="2020-05-19T15:47:00Z">
        <w:r w:rsidR="00863D16">
          <w:t xml:space="preserve"> </w:t>
        </w:r>
      </w:ins>
      <w:ins w:id="30" w:author="Ericsson Frank 2020 May V1" w:date="2020-06-07T11:46:00Z">
        <w:r w:rsidR="00CD6F72">
          <w:rPr>
            <w:color w:val="C00000"/>
            <w:lang w:eastAsia="fr-FR"/>
          </w:rPr>
          <w:t>to determine when to generate the next report,</w:t>
        </w:r>
        <w:r w:rsidR="00CD6F72">
          <w:t xml:space="preserve"> </w:t>
        </w:r>
      </w:ins>
      <w:ins w:id="31" w:author="Ericsson Frank 2020 May PA2" w:date="2020-05-19T17:02:00Z">
        <w:r w:rsidR="00BB29FE">
          <w:t xml:space="preserve">if the usage report </w:t>
        </w:r>
      </w:ins>
      <w:ins w:id="32" w:author="Ericsson Frank 2020 May PA2" w:date="2020-05-19T17:03:00Z">
        <w:r w:rsidR="00BB29FE">
          <w:t>trigger is set with PERIO/LIUSA/ENVC</w:t>
        </w:r>
      </w:ins>
      <w:ins w:id="33" w:author="Ericsson Frank 2020 May PA2" w:date="2020-05-19T17:05:00Z">
        <w:r w:rsidR="00BB29FE">
          <w:t>L</w:t>
        </w:r>
      </w:ins>
      <w:ins w:id="34" w:author="Ericsson Frank 2020 May PA2" w:date="2020-05-21T22:00:00Z">
        <w:r w:rsidR="00C950F4">
          <w:t>/STOPT</w:t>
        </w:r>
      </w:ins>
      <w:r w:rsidR="002A36B7" w:rsidRPr="00441CD0">
        <w:t>;</w:t>
      </w:r>
      <w:r>
        <w:t xml:space="preserve"> </w:t>
      </w:r>
      <w:r w:rsidR="002A36B7" w:rsidRPr="00441CD0">
        <w:t>and</w:t>
      </w:r>
      <w:bookmarkEnd w:id="12"/>
    </w:p>
    <w:p w14:paraId="2B7B1C1F" w14:textId="2C22C3B2" w:rsidR="002A36B7" w:rsidRPr="00441CD0" w:rsidRDefault="002A36B7" w:rsidP="002A36B7">
      <w:pPr>
        <w:pStyle w:val="B1"/>
      </w:pPr>
      <w:r w:rsidRPr="00441CD0">
        <w:t>-</w:t>
      </w:r>
      <w:r w:rsidRPr="00441CD0">
        <w:tab/>
        <w:t xml:space="preserve">continue to apply </w:t>
      </w:r>
      <w:del w:id="35" w:author="Ericsson Frank 2020 May PA1" w:date="2020-05-17T21:22:00Z">
        <w:r w:rsidRPr="00441CD0" w:rsidDel="007354B0">
          <w:delText xml:space="preserve">all </w:delText>
        </w:r>
      </w:del>
      <w:r w:rsidRPr="00441CD0">
        <w:t xml:space="preserve">the </w:t>
      </w:r>
      <w:ins w:id="36" w:author="Ericsson Frank 2020 May PA1" w:date="2020-05-17T21:23:00Z">
        <w:r w:rsidR="007354B0">
          <w:t>re</w:t>
        </w:r>
      </w:ins>
      <w:ins w:id="37" w:author="Ericsson Frank 2020 May PA2" w:date="2020-05-19T15:48:00Z">
        <w:r w:rsidR="00863D16">
          <w:t>maining</w:t>
        </w:r>
      </w:ins>
      <w:ins w:id="38" w:author="Ericsson Frank 2020 May PA1" w:date="2020-05-17T21:23:00Z">
        <w:r w:rsidR="007354B0">
          <w:t xml:space="preserve"> </w:t>
        </w:r>
      </w:ins>
      <w:r w:rsidRPr="00441CD0">
        <w:t xml:space="preserve">provisioned </w:t>
      </w:r>
      <w:ins w:id="39" w:author="Ericsson Frank 2020 May PA1" w:date="2020-05-17T17:57:00Z">
        <w:r w:rsidR="008017AE">
          <w:t xml:space="preserve">parameters </w:t>
        </w:r>
      </w:ins>
      <w:ins w:id="40" w:author="Ericsson Frank 2020 May PA1" w:date="2020-05-17T21:20:00Z">
        <w:r w:rsidR="007354B0">
          <w:t xml:space="preserve">in the </w:t>
        </w:r>
      </w:ins>
      <w:r w:rsidRPr="00441CD0">
        <w:t>URR</w:t>
      </w:r>
      <w:del w:id="41" w:author="Ericsson Frank 2020 May PA1" w:date="2020-05-17T21:20:00Z">
        <w:r w:rsidRPr="00441CD0" w:rsidDel="007354B0">
          <w:delText>(s)</w:delText>
        </w:r>
      </w:del>
      <w:r w:rsidRPr="00441CD0">
        <w:t xml:space="preserve"> and perform the related network resources usage measurement(s), until getting any further instruction from the CP function.</w:t>
      </w:r>
    </w:p>
    <w:p w14:paraId="2CF28989" w14:textId="59BA4205" w:rsidR="002A36B7" w:rsidRPr="00441CD0" w:rsidRDefault="002A36B7" w:rsidP="002A36B7">
      <w:pPr>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6F93100D" w14:textId="77777777" w:rsidR="002A36B7" w:rsidRPr="00441CD0" w:rsidRDefault="002A36B7" w:rsidP="002A36B7">
      <w:pPr>
        <w:rPr>
          <w:lang w:val="en-US"/>
        </w:rPr>
      </w:pPr>
      <w:r w:rsidRPr="00441CD0">
        <w:rPr>
          <w:lang w:val="en-US"/>
        </w:rPr>
        <w:t>At receiving a quota with value set to zero, the UP function shall:</w:t>
      </w:r>
    </w:p>
    <w:p w14:paraId="77DBC745" w14:textId="77777777" w:rsidR="002A36B7" w:rsidRPr="00441CD0" w:rsidRDefault="002A36B7" w:rsidP="002A36B7">
      <w:pPr>
        <w:pStyle w:val="B1"/>
        <w:rPr>
          <w:rFonts w:eastAsia="Batang"/>
          <w:noProof/>
          <w:lang w:eastAsia="ko-KR"/>
        </w:rPr>
      </w:pPr>
      <w:r w:rsidRPr="00441CD0">
        <w:rPr>
          <w:lang w:val="en-US"/>
        </w:rPr>
        <w:t>-</w:t>
      </w:r>
      <w:r w:rsidRPr="00441CD0">
        <w:rPr>
          <w:lang w:val="en-US"/>
        </w:rPr>
        <w:tab/>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45788858" w14:textId="77777777" w:rsidR="002A36B7" w:rsidRPr="00441CD0" w:rsidRDefault="002A36B7" w:rsidP="002A36B7">
      <w:pPr>
        <w:pStyle w:val="B1"/>
        <w:rPr>
          <w:lang w:val="en-US"/>
        </w:rPr>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3C136F8F" w14:textId="77777777" w:rsidR="002A36B7" w:rsidRPr="00441CD0" w:rsidRDefault="002A36B7" w:rsidP="002A36B7">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42" w:name="_Hlk516847487"/>
    </w:p>
    <w:p w14:paraId="50ABA7C0" w14:textId="77777777" w:rsidR="002A36B7" w:rsidRPr="00441CD0" w:rsidRDefault="002A36B7" w:rsidP="002A36B7">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42"/>
    </w:p>
    <w:p w14:paraId="644F52AE" w14:textId="77777777" w:rsidR="002A36B7" w:rsidRPr="00441CD0" w:rsidRDefault="002A36B7" w:rsidP="002A36B7">
      <w:pPr>
        <w:pStyle w:val="NO"/>
      </w:pPr>
      <w:r w:rsidRPr="00441CD0">
        <w:t>NOTE 3:</w:t>
      </w:r>
      <w:r w:rsidRPr="00441CD0">
        <w:tab/>
        <w:t>A URR with the quota set to 0 can be provisioned when a service data flow is not allowed to start before quota is allocated to the service. See clause 5.4.11.</w:t>
      </w:r>
    </w:p>
    <w:p w14:paraId="5223C68F" w14:textId="77777777" w:rsidR="002A36B7" w:rsidRPr="00441CD0" w:rsidRDefault="002A36B7" w:rsidP="002A36B7">
      <w:pPr>
        <w:rPr>
          <w:lang w:val="en-US"/>
        </w:rPr>
      </w:pPr>
      <w:r w:rsidRPr="00441CD0">
        <w:rPr>
          <w:lang w:val="en-US"/>
        </w:rPr>
        <w:t xml:space="preserve">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w:t>
      </w:r>
      <w:r w:rsidRPr="00441CD0">
        <w:rPr>
          <w:lang w:val="en-US"/>
        </w:rPr>
        <w:lastRenderedPageBreak/>
        <w:t>the Monitoring Time. Omission of this IE in a Usage Report indicates that no monitoring time has occurred. The UP function shall send Usage Reports soon after the occurrence of the Monitoring Time.</w:t>
      </w:r>
    </w:p>
    <w:p w14:paraId="418544A0" w14:textId="77777777" w:rsidR="002A36B7" w:rsidRPr="00441CD0" w:rsidRDefault="002A36B7" w:rsidP="002A36B7">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30A67E73" w14:textId="77777777" w:rsidR="002A36B7" w:rsidRPr="00441CD0" w:rsidRDefault="002A36B7" w:rsidP="002A36B7">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7E4DD0D3" w14:textId="77777777" w:rsidR="002A36B7" w:rsidRPr="00441CD0" w:rsidRDefault="002A36B7" w:rsidP="002A36B7">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0A5120B2" w14:textId="56BF7205" w:rsidR="002A36B7" w:rsidRPr="00441CD0" w:rsidRDefault="002A36B7" w:rsidP="002A36B7">
      <w:pPr>
        <w:rPr>
          <w:lang w:val="en-US"/>
        </w:rPr>
      </w:pPr>
      <w:r w:rsidRPr="00441CD0">
        <w:rPr>
          <w:lang w:val="en-US"/>
        </w:rPr>
        <w:t>A usage report triggered only due to the Dropped DL Traffic Threshold</w:t>
      </w:r>
      <w:ins w:id="43" w:author="Ericsson Frank 2020 May PA2" w:date="2020-05-21T22:01:00Z">
        <w:r w:rsidR="0025017C">
          <w:rPr>
            <w:lang w:val="en-US"/>
          </w:rPr>
          <w:t xml:space="preserve"> (DROTH)</w:t>
        </w:r>
      </w:ins>
      <w:ins w:id="44" w:author="Ericsson Frank 2020 May PA2" w:date="2020-05-19T17:08:00Z">
        <w:r w:rsidR="00BB29FE">
          <w:rPr>
            <w:lang w:val="en-US"/>
          </w:rPr>
          <w:t xml:space="preserve"> or </w:t>
        </w:r>
      </w:ins>
      <w:ins w:id="45" w:author="Ericsson Frank 2020 May PA2" w:date="2020-05-21T22:00:00Z">
        <w:r w:rsidR="00C950F4">
          <w:rPr>
            <w:lang w:val="en-US"/>
          </w:rPr>
          <w:t>Start of Traffic</w:t>
        </w:r>
      </w:ins>
      <w:ins w:id="46" w:author="Ericsson Frank 2020 May PA2" w:date="2020-05-21T22:01:00Z">
        <w:r w:rsidR="0025017C">
          <w:rPr>
            <w:lang w:val="en-US"/>
          </w:rPr>
          <w:t xml:space="preserve"> (START), or </w:t>
        </w:r>
      </w:ins>
      <w:ins w:id="47" w:author="Ericsson Frank 2020 May PA2" w:date="2020-05-19T17:08:00Z">
        <w:r w:rsidR="00BB29FE">
          <w:rPr>
            <w:lang w:val="en-US"/>
          </w:rPr>
          <w:t>MAC Address Reporting</w:t>
        </w:r>
      </w:ins>
      <w:ins w:id="48" w:author="Ericsson Frank 2020 May PA2" w:date="2020-05-21T22:01:00Z">
        <w:r w:rsidR="0025017C">
          <w:rPr>
            <w:lang w:val="en-US"/>
          </w:rPr>
          <w:t xml:space="preserve"> (</w:t>
        </w:r>
      </w:ins>
      <w:ins w:id="49" w:author="Ericsson Frank 2020 May PA2" w:date="2020-05-21T22:02:00Z">
        <w:r w:rsidR="0025017C">
          <w:rPr>
            <w:lang w:val="en-US"/>
          </w:rPr>
          <w:t>MACAR</w:t>
        </w:r>
      </w:ins>
      <w:ins w:id="50" w:author="Ericsson Frank 2020 May PA2" w:date="2020-05-21T22:01:00Z">
        <w:r w:rsidR="0025017C">
          <w:rPr>
            <w:lang w:val="en-US"/>
          </w:rPr>
          <w:t>)</w:t>
        </w:r>
      </w:ins>
      <w:ins w:id="51" w:author="Ericsson Frank 2020 May PA2" w:date="2020-05-19T17:08:00Z">
        <w:r w:rsidR="00BB29FE">
          <w:rPr>
            <w:lang w:val="en-US"/>
          </w:rPr>
          <w:t xml:space="preserve">, or </w:t>
        </w:r>
      </w:ins>
      <w:ins w:id="52" w:author="Ericsson Frank 2020 May PA2" w:date="2020-05-19T17:09:00Z">
        <w:r w:rsidR="00BB29FE">
          <w:rPr>
            <w:lang w:val="en-US"/>
          </w:rPr>
          <w:t>IP Multicast Join/Leave</w:t>
        </w:r>
      </w:ins>
      <w:r w:rsidRPr="00441CD0">
        <w:rPr>
          <w:lang w:val="en-US"/>
        </w:rPr>
        <w:t xml:space="preserve"> </w:t>
      </w:r>
      <w:ins w:id="53" w:author="Ericsson Frank 2020 May PA2" w:date="2020-05-21T22:02:00Z">
        <w:r w:rsidR="0025017C">
          <w:rPr>
            <w:lang w:val="en-US"/>
          </w:rPr>
          <w:t xml:space="preserve">(IPMJL) </w:t>
        </w:r>
      </w:ins>
      <w:r w:rsidRPr="00441CD0">
        <w:rPr>
          <w:lang w:val="en-US"/>
        </w:rPr>
        <w:t>shall not contain any measurement information</w:t>
      </w:r>
      <w:ins w:id="54" w:author="Ericsson Frank 2020 May PA2" w:date="2020-05-19T17:09:00Z">
        <w:r w:rsidR="00BB29FE">
          <w:rPr>
            <w:lang w:val="en-US"/>
          </w:rPr>
          <w:t xml:space="preserve">, i.e. </w:t>
        </w:r>
      </w:ins>
      <w:ins w:id="55" w:author="Ericsson Frank 2020 May V1" w:date="2020-06-07T11:48:00Z">
        <w:r w:rsidR="00CD6F72">
          <w:rPr>
            <w:lang w:val="en-US"/>
          </w:rPr>
          <w:t xml:space="preserve">either </w:t>
        </w:r>
      </w:ins>
      <w:ins w:id="56" w:author="Ericsson Frank 2020 May PA2" w:date="2020-05-19T17:10:00Z">
        <w:r w:rsidR="00BB29FE" w:rsidRPr="00441CD0">
          <w:rPr>
            <w:lang w:val="de-DE"/>
          </w:rPr>
          <w:t xml:space="preserve">the </w:t>
        </w:r>
        <w:r w:rsidR="00BB29FE" w:rsidRPr="00441CD0">
          <w:rPr>
            <w:szCs w:val="18"/>
            <w:lang w:val="de-DE"/>
          </w:rPr>
          <w:t>Volume/Duration Measurement</w:t>
        </w:r>
        <w:r w:rsidR="00BB29FE" w:rsidRPr="00441CD0">
          <w:rPr>
            <w:lang w:val="de-DE"/>
          </w:rPr>
          <w:t xml:space="preserve"> set to zero</w:t>
        </w:r>
      </w:ins>
      <w:ins w:id="57" w:author="Ericsson Frank 2020 May V1" w:date="2020-06-07T11:48:00Z">
        <w:r w:rsidR="00CD6F72">
          <w:rPr>
            <w:lang w:val="de-DE"/>
          </w:rPr>
          <w:t xml:space="preserve"> or </w:t>
        </w:r>
        <w:r w:rsidR="00CD6F72" w:rsidRPr="00441CD0">
          <w:rPr>
            <w:szCs w:val="18"/>
            <w:lang w:val="de-DE"/>
          </w:rPr>
          <w:t>Volume/Duration Measurement</w:t>
        </w:r>
        <w:r w:rsidR="00CD6F72">
          <w:rPr>
            <w:szCs w:val="18"/>
            <w:lang w:val="de-DE"/>
          </w:rPr>
          <w:t xml:space="preserve"> IE is not present</w:t>
        </w:r>
      </w:ins>
      <w:r w:rsidRPr="00441CD0">
        <w:rPr>
          <w:lang w:val="en-US"/>
        </w:rPr>
        <w:t>.</w:t>
      </w:r>
    </w:p>
    <w:p w14:paraId="656011D2" w14:textId="6D6E1CAB" w:rsidR="002A36B7" w:rsidRPr="00441CD0" w:rsidRDefault="002A36B7" w:rsidP="002A36B7">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 xml:space="preserve">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w:t>
      </w:r>
      <w:del w:id="58" w:author="Ericsson Frank 2020 May PA1" w:date="2020-05-17T21:28:00Z">
        <w:r w:rsidRPr="00441CD0" w:rsidDel="00D64AA8">
          <w:rPr>
            <w:rFonts w:eastAsia="Batang"/>
            <w:noProof/>
            <w:lang w:eastAsia="ko-KR"/>
          </w:rPr>
          <w:delText xml:space="preserve"> </w:delText>
        </w:r>
      </w:del>
      <w:r w:rsidRPr="00441CD0">
        <w:rPr>
          <w:rFonts w:eastAsia="Batang"/>
          <w:noProof/>
          <w:lang w:eastAsia="ko-KR"/>
        </w:rPr>
        <w:t>and reset any measurement for the URR.</w:t>
      </w:r>
    </w:p>
    <w:p w14:paraId="3198983B" w14:textId="6A44F244" w:rsidR="002A36B7" w:rsidRPr="00441CD0" w:rsidRDefault="002A36B7" w:rsidP="002A36B7">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ins w:id="59" w:author="Ericsson Frank 2020 May PA2" w:date="2020-05-19T17:24:00Z">
        <w:r w:rsidR="00596F10">
          <w:rPr>
            <w:noProof/>
            <w:lang w:eastAsia="ko-KR"/>
          </w:rPr>
          <w:t xml:space="preserve"> </w:t>
        </w:r>
      </w:ins>
      <w:ins w:id="60" w:author="Ericsson Frank 2020 May V3" w:date="2020-06-10T20:13:00Z">
        <w:r w:rsidR="00AD5D4F" w:rsidRPr="00AD5D4F">
          <w:rPr>
            <w:noProof/>
            <w:lang w:eastAsia="ko-KR"/>
          </w:rPr>
          <w:t>The UP function will not remember any remaining quota and will consider the quota (if provisioned) as it was provisioned</w:t>
        </w:r>
      </w:ins>
      <w:bookmarkStart w:id="61" w:name="_GoBack"/>
      <w:bookmarkEnd w:id="61"/>
      <w:ins w:id="62" w:author="Ericsson Frank 2020 May PA2" w:date="2020-05-19T17:26:00Z">
        <w:r w:rsidR="00596F10">
          <w:rPr>
            <w:noProof/>
            <w:lang w:eastAsia="ko-KR"/>
          </w:rPr>
          <w:t>.</w:t>
        </w:r>
      </w:ins>
    </w:p>
    <w:p w14:paraId="4614DB56" w14:textId="77777777" w:rsidR="002A36B7" w:rsidRPr="00441CD0" w:rsidRDefault="002A36B7" w:rsidP="002A36B7">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292F4C28" w14:textId="77777777" w:rsidR="002A36B7" w:rsidRPr="00441CD0" w:rsidRDefault="002A36B7" w:rsidP="002A36B7">
      <w:pPr>
        <w:pStyle w:val="B1"/>
      </w:pPr>
      <w:r w:rsidRPr="00441CD0">
        <w:rPr>
          <w:rFonts w:eastAsia="Batang"/>
        </w:rPr>
        <w:t>-</w:t>
      </w:r>
      <w:r w:rsidRPr="00441CD0">
        <w:rPr>
          <w:rFonts w:eastAsia="Batang"/>
        </w:rPr>
        <w:tab/>
        <w:t>if the Quota Holding Time is expired and if the reporting trigger QUHTI is set;</w:t>
      </w:r>
    </w:p>
    <w:p w14:paraId="1689732D" w14:textId="77777777" w:rsidR="002A36B7" w:rsidRPr="00441CD0" w:rsidRDefault="002A36B7" w:rsidP="002A36B7">
      <w:pPr>
        <w:pStyle w:val="NO"/>
      </w:pPr>
      <w:r w:rsidRPr="00441CD0">
        <w:t>NOTE 6:</w:t>
      </w:r>
      <w:r w:rsidRPr="00441CD0">
        <w:tab/>
        <w:t>The Quota Holding Time can have been started before the URR is deactivated or starts from the moment when the URR is deactivated since no quota will be consumed.</w:t>
      </w:r>
    </w:p>
    <w:p w14:paraId="32143441" w14:textId="77777777" w:rsidR="002A36B7" w:rsidRPr="00441CD0" w:rsidRDefault="002A36B7" w:rsidP="002A36B7">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4C257036" w14:textId="77777777" w:rsidR="002A36B7" w:rsidRPr="00441CD0" w:rsidRDefault="002A36B7" w:rsidP="002A36B7">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534EB636" w14:textId="77777777" w:rsidR="002A36B7" w:rsidRPr="00441CD0" w:rsidRDefault="002A36B7" w:rsidP="002A36B7">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0DB1135B" w14:textId="77777777" w:rsidR="002A36B7" w:rsidRPr="00441CD0" w:rsidRDefault="002A36B7" w:rsidP="002A36B7">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5D404673" w14:textId="77777777" w:rsidR="002A36B7" w:rsidRPr="00441CD0" w:rsidRDefault="002A36B7" w:rsidP="002A36B7">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05DB930E" w14:textId="77777777" w:rsidR="002A36B7" w:rsidRPr="00441CD0" w:rsidRDefault="002A36B7" w:rsidP="002A36B7">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53A53B6E" w14:textId="77777777" w:rsidR="002A36B7" w:rsidRPr="00441CD0" w:rsidRDefault="002A36B7" w:rsidP="002A36B7">
      <w:pPr>
        <w:pStyle w:val="B1"/>
        <w:rPr>
          <w:rFonts w:eastAsia="Batang"/>
          <w:noProof/>
          <w:lang w:val="x-none" w:eastAsia="ko-KR"/>
        </w:rPr>
      </w:pPr>
      <w:r w:rsidRPr="00441CD0">
        <w:rPr>
          <w:rFonts w:eastAsia="Batang"/>
          <w:noProof/>
          <w:lang w:eastAsia="ko-KR"/>
        </w:rPr>
        <w:lastRenderedPageBreak/>
        <w:t>-</w:t>
      </w:r>
      <w:r w:rsidRPr="00441CD0">
        <w:rPr>
          <w:rFonts w:eastAsia="Batang"/>
          <w:noProof/>
          <w:lang w:eastAsia="ko-KR"/>
        </w:rPr>
        <w:tab/>
        <w:t>include them in the PFCP Session Modification Response or in additional PFCP Session Report Request messages; and</w:t>
      </w:r>
    </w:p>
    <w:p w14:paraId="04E5BF69" w14:textId="77777777" w:rsidR="002A36B7" w:rsidRPr="00441CD0" w:rsidRDefault="002A36B7" w:rsidP="002A36B7">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r w:rsidRPr="00441CD0">
        <w:rPr>
          <w:lang w:val="en-US"/>
        </w:rPr>
        <w:t>pon generating a usage report for a URR towards the CP function</w:t>
      </w:r>
      <w:r w:rsidRPr="00441CD0">
        <w:rPr>
          <w:rFonts w:eastAsia="Batang"/>
          <w:noProof/>
          <w:lang w:val="en-US" w:eastAsia="ko-KR"/>
        </w:rPr>
        <w:t>, with the following additions:</w:t>
      </w:r>
    </w:p>
    <w:p w14:paraId="7CECC774" w14:textId="77777777" w:rsidR="002A36B7" w:rsidRPr="00441CD0" w:rsidRDefault="002A36B7" w:rsidP="002A36B7">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22ACA2B5" w14:textId="3DB75BCB" w:rsidR="002A36B7" w:rsidRPr="00441CD0" w:rsidRDefault="002A36B7" w:rsidP="002A36B7">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ins w:id="63" w:author="Ericsson Frank 2020 May PA1" w:date="2020-05-17T21:31:00Z">
        <w:r w:rsidR="00D64AA8">
          <w:rPr>
            <w:rFonts w:eastAsia="Batang"/>
            <w:noProof/>
            <w:lang w:eastAsia="ko-KR"/>
          </w:rPr>
          <w:t xml:space="preserve"> and/or a quota</w:t>
        </w:r>
      </w:ins>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ins w:id="64" w:author="Ericsson Frank 2020 May PA1" w:date="2020-05-17T21:31:00Z">
        <w:r w:rsidR="00D64AA8">
          <w:rPr>
            <w:lang w:val="en-US"/>
          </w:rPr>
          <w:t xml:space="preserve"> and/or quota</w:t>
        </w:r>
      </w:ins>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53EAAD14" w14:textId="77777777" w:rsidR="002A36B7" w:rsidRPr="00441CD0" w:rsidRDefault="002A36B7" w:rsidP="002A36B7">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6CFEC25D" w14:textId="77777777" w:rsidR="002A36B7" w:rsidRPr="00441CD0" w:rsidRDefault="002A36B7" w:rsidP="002A36B7">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04734B6C" w14:textId="77777777" w:rsidR="002A36B7" w:rsidRPr="00441CD0" w:rsidRDefault="002A36B7" w:rsidP="002A36B7">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5621156C" w14:textId="77777777" w:rsidR="002A36B7" w:rsidRPr="00441CD0" w:rsidRDefault="002A36B7" w:rsidP="002A36B7">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E3FA9FF" w14:textId="77777777" w:rsidR="002A36B7" w:rsidRPr="00441CD0" w:rsidRDefault="002A36B7" w:rsidP="002A36B7">
      <w:pPr>
        <w:rPr>
          <w:lang w:val="en-US"/>
        </w:rPr>
      </w:pPr>
      <w:r w:rsidRPr="00441CD0">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441CD0">
        <w:t xml:space="preserve">AURI flag of the Additional Usage Reports Information IE. </w:t>
      </w: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B698CB3" w14:textId="77777777" w:rsidR="002A36B7" w:rsidRPr="00441CD0" w:rsidRDefault="002A36B7" w:rsidP="002A36B7">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1B47B2E7" w14:textId="77777777" w:rsidR="002A36B7" w:rsidRPr="00441CD0" w:rsidRDefault="002A36B7" w:rsidP="002A36B7">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28A715C5" w14:textId="77777777" w:rsidR="002A36B7" w:rsidRPr="00441CD0" w:rsidRDefault="002A36B7" w:rsidP="002A36B7">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2CFAF5D8" w14:textId="77777777" w:rsidR="002A36B7" w:rsidRPr="00441CD0" w:rsidRDefault="002A36B7" w:rsidP="002A36B7">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32B619B0" w14:textId="77777777" w:rsidR="002A36B7" w:rsidRPr="00441CD0" w:rsidRDefault="002A36B7" w:rsidP="002A36B7">
      <w:pPr>
        <w:pStyle w:val="NO"/>
      </w:pPr>
      <w:r w:rsidRPr="00441CD0">
        <w:t>NOTE 12:</w:t>
      </w:r>
      <w:r w:rsidRPr="00441CD0">
        <w:tab/>
        <w:t>Events (e.g. application detection information) are reported individually and independently from the usage report sent for envelope closure.</w:t>
      </w:r>
    </w:p>
    <w:p w14:paraId="0F0453F3" w14:textId="77777777" w:rsidR="002A36B7" w:rsidRPr="00441CD0" w:rsidRDefault="002A36B7" w:rsidP="002A36B7">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3415510B" w14:textId="77777777" w:rsidR="002A36B7" w:rsidRPr="00441CD0" w:rsidRDefault="002A36B7" w:rsidP="002A36B7">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30D2DC94" w14:textId="77777777" w:rsidR="002A36B7" w:rsidRPr="00441CD0" w:rsidRDefault="002A36B7" w:rsidP="002A36B7">
      <w:pPr>
        <w:pStyle w:val="B1"/>
        <w:rPr>
          <w:lang w:val="en-US"/>
        </w:rPr>
      </w:pPr>
      <w:r w:rsidRPr="00441CD0">
        <w:lastRenderedPageBreak/>
        <w:t>-</w:t>
      </w:r>
      <w:r w:rsidRPr="00441CD0">
        <w:tab/>
        <w:t>the UP function shall:</w:t>
      </w:r>
    </w:p>
    <w:p w14:paraId="2464DB7B" w14:textId="77777777" w:rsidR="002A36B7" w:rsidRPr="00441CD0" w:rsidRDefault="002A36B7" w:rsidP="002A36B7">
      <w:pPr>
        <w:pStyle w:val="B2"/>
      </w:pPr>
      <w:r w:rsidRPr="00441CD0">
        <w:t>-</w:t>
      </w:r>
      <w:r w:rsidRPr="00441CD0">
        <w:tab/>
        <w:t>set the cause to "More Usage Report to send" in the PFCP Session Deletion Response;</w:t>
      </w:r>
    </w:p>
    <w:p w14:paraId="4C44BC9F" w14:textId="77777777" w:rsidR="002A36B7" w:rsidRPr="00441CD0" w:rsidRDefault="002A36B7" w:rsidP="002A36B7">
      <w:pPr>
        <w:pStyle w:val="B2"/>
      </w:pPr>
      <w:r w:rsidRPr="00441CD0">
        <w:t>-</w:t>
      </w:r>
      <w:r w:rsidRPr="00441CD0">
        <w:tab/>
        <w:t>include the Additional Usage Reports Information IE in PFCP Session Deletion Response with either the AURI flag set to "1" or indicating how many usage reports will be sent in PFCP Session Report Request messages; in the former case, the UP function shall indicate in the subsequent PFCP Session Report Request message how many usage reports will be sent;</w:t>
      </w:r>
    </w:p>
    <w:p w14:paraId="04050FC9" w14:textId="77777777" w:rsidR="002A36B7" w:rsidRPr="00441CD0" w:rsidRDefault="002A36B7" w:rsidP="002A36B7">
      <w:pPr>
        <w:pStyle w:val="B2"/>
      </w:pPr>
      <w:r w:rsidRPr="00441CD0">
        <w:t>-</w:t>
      </w:r>
      <w:r w:rsidRPr="00441CD0">
        <w:tab/>
        <w:t>set the PSDBU flag to 1 in the last PFCP Session Report Request message.</w:t>
      </w:r>
    </w:p>
    <w:p w14:paraId="513B3456" w14:textId="77777777" w:rsidR="002A36B7" w:rsidRPr="00441CD0" w:rsidRDefault="002A36B7" w:rsidP="002A36B7">
      <w:pPr>
        <w:pStyle w:val="B1"/>
      </w:pPr>
      <w:r w:rsidRPr="00441CD0">
        <w:t>-</w:t>
      </w:r>
      <w:r w:rsidRPr="00441CD0">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6753A86C" w14:textId="77777777" w:rsidR="002A36B7" w:rsidRPr="00441CD0" w:rsidRDefault="002A36B7" w:rsidP="002A36B7">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0F7127A1" w14:textId="77777777" w:rsidR="002A36B7" w:rsidRPr="00441CD0" w:rsidRDefault="002A36B7" w:rsidP="002A36B7">
      <w:pPr>
        <w:pStyle w:val="B1"/>
        <w:rPr>
          <w:lang w:val="en-US"/>
        </w:rPr>
      </w:pPr>
      <w:r w:rsidRPr="00441CD0">
        <w:rPr>
          <w:lang w:val="en-US"/>
        </w:rPr>
        <w:t>-</w:t>
      </w:r>
      <w:r w:rsidRPr="00441CD0">
        <w:rPr>
          <w:lang w:val="en-US"/>
        </w:rPr>
        <w:tab/>
        <w:t>modifying the URR (e.g. changing the Volume/Time threshold, Volume/Time quota, disabling the usage monitoring);</w:t>
      </w:r>
    </w:p>
    <w:p w14:paraId="030A10A7" w14:textId="77777777" w:rsidR="002A36B7" w:rsidRPr="00441CD0" w:rsidRDefault="002A36B7" w:rsidP="002A36B7">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16F2DA68" w14:textId="7BC157EB" w:rsidR="00751C31" w:rsidRPr="00441CD0" w:rsidRDefault="002A36B7" w:rsidP="0007690A">
      <w:pPr>
        <w:pStyle w:val="B1"/>
        <w:rPr>
          <w:lang w:val="en-US" w:eastAsia="zh-CN"/>
        </w:rPr>
      </w:pPr>
      <w:r w:rsidRPr="00441CD0">
        <w:rPr>
          <w:lang w:val="en-US" w:eastAsia="zh-CN"/>
        </w:rPr>
        <w:t>-</w:t>
      </w:r>
      <w:r w:rsidRPr="00441CD0">
        <w:rPr>
          <w:lang w:val="en-US" w:eastAsia="zh-CN"/>
        </w:rPr>
        <w:tab/>
        <w:t>modifying the QER (s) in the PFCP session.</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7B833" w14:textId="77777777" w:rsidR="00D05356" w:rsidRDefault="00D05356">
      <w:r>
        <w:separator/>
      </w:r>
    </w:p>
  </w:endnote>
  <w:endnote w:type="continuationSeparator" w:id="0">
    <w:p w14:paraId="19BECFAB" w14:textId="77777777" w:rsidR="00D05356" w:rsidRDefault="00D0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5314A" w14:textId="77777777" w:rsidR="00D05356" w:rsidRDefault="00D05356">
      <w:r>
        <w:separator/>
      </w:r>
    </w:p>
  </w:footnote>
  <w:footnote w:type="continuationSeparator" w:id="0">
    <w:p w14:paraId="1AC81E19" w14:textId="77777777" w:rsidR="00D05356" w:rsidRDefault="00D0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PA2">
    <w15:presenceInfo w15:providerId="None" w15:userId="Ericsson Frank 2020 May PA2"/>
  </w15:person>
  <w15:person w15:author="Ericsson Frank 2020 May V1">
    <w15:presenceInfo w15:providerId="None" w15:userId="Ericsson Frank 2020 May V1"/>
  </w15:person>
  <w15:person w15:author="Ericsson Frank 2020 May V3">
    <w15:presenceInfo w15:providerId="None" w15:userId="Ericsson Frank 2020 May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2"/>
    <w:rsid w:val="00015798"/>
    <w:rsid w:val="00022199"/>
    <w:rsid w:val="00022E4A"/>
    <w:rsid w:val="000731EF"/>
    <w:rsid w:val="0007690A"/>
    <w:rsid w:val="00081243"/>
    <w:rsid w:val="00093E53"/>
    <w:rsid w:val="000A1F6F"/>
    <w:rsid w:val="000A6394"/>
    <w:rsid w:val="000B7FED"/>
    <w:rsid w:val="000C038A"/>
    <w:rsid w:val="000C6598"/>
    <w:rsid w:val="000E382C"/>
    <w:rsid w:val="00101F5D"/>
    <w:rsid w:val="0011117F"/>
    <w:rsid w:val="00145D43"/>
    <w:rsid w:val="00155AA6"/>
    <w:rsid w:val="00155D8D"/>
    <w:rsid w:val="00173FC8"/>
    <w:rsid w:val="00192C46"/>
    <w:rsid w:val="001A08B3"/>
    <w:rsid w:val="001A7B60"/>
    <w:rsid w:val="001B52F0"/>
    <w:rsid w:val="001B7A65"/>
    <w:rsid w:val="001C38CE"/>
    <w:rsid w:val="001C4C78"/>
    <w:rsid w:val="001D794B"/>
    <w:rsid w:val="001D7AF6"/>
    <w:rsid w:val="001E29C1"/>
    <w:rsid w:val="001E41F3"/>
    <w:rsid w:val="00202421"/>
    <w:rsid w:val="0023198E"/>
    <w:rsid w:val="00247A01"/>
    <w:rsid w:val="0025017C"/>
    <w:rsid w:val="0026004D"/>
    <w:rsid w:val="002640DD"/>
    <w:rsid w:val="00265460"/>
    <w:rsid w:val="00270223"/>
    <w:rsid w:val="0027361C"/>
    <w:rsid w:val="00275D12"/>
    <w:rsid w:val="00284FEB"/>
    <w:rsid w:val="002860C4"/>
    <w:rsid w:val="002924BC"/>
    <w:rsid w:val="002A36B7"/>
    <w:rsid w:val="002B5741"/>
    <w:rsid w:val="002C1521"/>
    <w:rsid w:val="00305409"/>
    <w:rsid w:val="003376B7"/>
    <w:rsid w:val="003609EF"/>
    <w:rsid w:val="0036231A"/>
    <w:rsid w:val="00374DD4"/>
    <w:rsid w:val="003A6F6F"/>
    <w:rsid w:val="003C2FB3"/>
    <w:rsid w:val="003E1A36"/>
    <w:rsid w:val="003E7D43"/>
    <w:rsid w:val="003F4438"/>
    <w:rsid w:val="00410371"/>
    <w:rsid w:val="004242F1"/>
    <w:rsid w:val="004467CF"/>
    <w:rsid w:val="004618BE"/>
    <w:rsid w:val="00462CFA"/>
    <w:rsid w:val="00484E51"/>
    <w:rsid w:val="00487A3F"/>
    <w:rsid w:val="00495EF0"/>
    <w:rsid w:val="00497D89"/>
    <w:rsid w:val="004B57F5"/>
    <w:rsid w:val="004B6CD0"/>
    <w:rsid w:val="004B75B7"/>
    <w:rsid w:val="004C15C4"/>
    <w:rsid w:val="004E1669"/>
    <w:rsid w:val="004F7DFB"/>
    <w:rsid w:val="00507C7A"/>
    <w:rsid w:val="00515661"/>
    <w:rsid w:val="0051580D"/>
    <w:rsid w:val="00547111"/>
    <w:rsid w:val="00551B38"/>
    <w:rsid w:val="00560933"/>
    <w:rsid w:val="00570453"/>
    <w:rsid w:val="0057643F"/>
    <w:rsid w:val="00584D10"/>
    <w:rsid w:val="00584E21"/>
    <w:rsid w:val="005860C1"/>
    <w:rsid w:val="00592D74"/>
    <w:rsid w:val="00596F10"/>
    <w:rsid w:val="00597201"/>
    <w:rsid w:val="005D27D2"/>
    <w:rsid w:val="005E2C44"/>
    <w:rsid w:val="005F0612"/>
    <w:rsid w:val="00612DA7"/>
    <w:rsid w:val="00615BF0"/>
    <w:rsid w:val="00621188"/>
    <w:rsid w:val="006257ED"/>
    <w:rsid w:val="00630BB0"/>
    <w:rsid w:val="00631840"/>
    <w:rsid w:val="00671E57"/>
    <w:rsid w:val="00695808"/>
    <w:rsid w:val="00695A33"/>
    <w:rsid w:val="00695F3D"/>
    <w:rsid w:val="00696688"/>
    <w:rsid w:val="006A14E0"/>
    <w:rsid w:val="006A3253"/>
    <w:rsid w:val="006B46FB"/>
    <w:rsid w:val="006B7740"/>
    <w:rsid w:val="006D3F43"/>
    <w:rsid w:val="006E0EF2"/>
    <w:rsid w:val="006E21FB"/>
    <w:rsid w:val="007173ED"/>
    <w:rsid w:val="00720893"/>
    <w:rsid w:val="00722FD2"/>
    <w:rsid w:val="00727FC5"/>
    <w:rsid w:val="007354B0"/>
    <w:rsid w:val="00751C31"/>
    <w:rsid w:val="0079109A"/>
    <w:rsid w:val="00792342"/>
    <w:rsid w:val="00797240"/>
    <w:rsid w:val="007977A8"/>
    <w:rsid w:val="007B1790"/>
    <w:rsid w:val="007B512A"/>
    <w:rsid w:val="007C2097"/>
    <w:rsid w:val="007D5789"/>
    <w:rsid w:val="007D5B17"/>
    <w:rsid w:val="007D6A07"/>
    <w:rsid w:val="007E3BF1"/>
    <w:rsid w:val="007F7259"/>
    <w:rsid w:val="008017AE"/>
    <w:rsid w:val="008040A8"/>
    <w:rsid w:val="00810E87"/>
    <w:rsid w:val="00812FB4"/>
    <w:rsid w:val="00814A1A"/>
    <w:rsid w:val="008279FA"/>
    <w:rsid w:val="00831D3D"/>
    <w:rsid w:val="008401B9"/>
    <w:rsid w:val="008520D8"/>
    <w:rsid w:val="008626E7"/>
    <w:rsid w:val="00863D16"/>
    <w:rsid w:val="00867E58"/>
    <w:rsid w:val="00870EE7"/>
    <w:rsid w:val="00874E6E"/>
    <w:rsid w:val="00882A90"/>
    <w:rsid w:val="008863B9"/>
    <w:rsid w:val="008A45A6"/>
    <w:rsid w:val="008B3E1F"/>
    <w:rsid w:val="008B4CD6"/>
    <w:rsid w:val="008F0200"/>
    <w:rsid w:val="008F11BB"/>
    <w:rsid w:val="008F193E"/>
    <w:rsid w:val="008F686C"/>
    <w:rsid w:val="008F68B0"/>
    <w:rsid w:val="00906FD4"/>
    <w:rsid w:val="009148DE"/>
    <w:rsid w:val="00914AA0"/>
    <w:rsid w:val="0093075A"/>
    <w:rsid w:val="00941E30"/>
    <w:rsid w:val="00961097"/>
    <w:rsid w:val="009777D9"/>
    <w:rsid w:val="00991B88"/>
    <w:rsid w:val="009A5753"/>
    <w:rsid w:val="009A579D"/>
    <w:rsid w:val="009B06C9"/>
    <w:rsid w:val="009B1B21"/>
    <w:rsid w:val="009B494D"/>
    <w:rsid w:val="009B7EDB"/>
    <w:rsid w:val="009E3297"/>
    <w:rsid w:val="009F734F"/>
    <w:rsid w:val="00A02F73"/>
    <w:rsid w:val="00A171AE"/>
    <w:rsid w:val="00A246B6"/>
    <w:rsid w:val="00A40369"/>
    <w:rsid w:val="00A42287"/>
    <w:rsid w:val="00A47E70"/>
    <w:rsid w:val="00A50CF0"/>
    <w:rsid w:val="00A535F1"/>
    <w:rsid w:val="00A548DE"/>
    <w:rsid w:val="00A64766"/>
    <w:rsid w:val="00A7671C"/>
    <w:rsid w:val="00A832B2"/>
    <w:rsid w:val="00A93856"/>
    <w:rsid w:val="00A94454"/>
    <w:rsid w:val="00AA2CBC"/>
    <w:rsid w:val="00AC3563"/>
    <w:rsid w:val="00AC5820"/>
    <w:rsid w:val="00AD1CD8"/>
    <w:rsid w:val="00AD5D4F"/>
    <w:rsid w:val="00AD5FB2"/>
    <w:rsid w:val="00AE1D71"/>
    <w:rsid w:val="00AE2834"/>
    <w:rsid w:val="00B258BB"/>
    <w:rsid w:val="00B67B97"/>
    <w:rsid w:val="00B70173"/>
    <w:rsid w:val="00B968C8"/>
    <w:rsid w:val="00BA3EC5"/>
    <w:rsid w:val="00BA51D9"/>
    <w:rsid w:val="00BB29FE"/>
    <w:rsid w:val="00BB5DFC"/>
    <w:rsid w:val="00BB68D7"/>
    <w:rsid w:val="00BD279D"/>
    <w:rsid w:val="00BD485E"/>
    <w:rsid w:val="00BD6BB8"/>
    <w:rsid w:val="00BE3937"/>
    <w:rsid w:val="00C02899"/>
    <w:rsid w:val="00C4319E"/>
    <w:rsid w:val="00C45724"/>
    <w:rsid w:val="00C57E60"/>
    <w:rsid w:val="00C66BA2"/>
    <w:rsid w:val="00C950F4"/>
    <w:rsid w:val="00C95985"/>
    <w:rsid w:val="00CB3F92"/>
    <w:rsid w:val="00CC5026"/>
    <w:rsid w:val="00CC68D0"/>
    <w:rsid w:val="00CD6F72"/>
    <w:rsid w:val="00CE3483"/>
    <w:rsid w:val="00CE69EC"/>
    <w:rsid w:val="00D03F9A"/>
    <w:rsid w:val="00D05356"/>
    <w:rsid w:val="00D06D51"/>
    <w:rsid w:val="00D24991"/>
    <w:rsid w:val="00D50255"/>
    <w:rsid w:val="00D57FBE"/>
    <w:rsid w:val="00D620A8"/>
    <w:rsid w:val="00D64AA8"/>
    <w:rsid w:val="00D66520"/>
    <w:rsid w:val="00D87AF5"/>
    <w:rsid w:val="00DD17E0"/>
    <w:rsid w:val="00DE34CF"/>
    <w:rsid w:val="00DE6C85"/>
    <w:rsid w:val="00DF6B9D"/>
    <w:rsid w:val="00E13F3D"/>
    <w:rsid w:val="00E2141B"/>
    <w:rsid w:val="00E34898"/>
    <w:rsid w:val="00E41E92"/>
    <w:rsid w:val="00E8079D"/>
    <w:rsid w:val="00EB09B7"/>
    <w:rsid w:val="00EB4632"/>
    <w:rsid w:val="00EB5FE2"/>
    <w:rsid w:val="00EE199B"/>
    <w:rsid w:val="00EE7D7C"/>
    <w:rsid w:val="00EF498B"/>
    <w:rsid w:val="00EF7280"/>
    <w:rsid w:val="00F01771"/>
    <w:rsid w:val="00F24B39"/>
    <w:rsid w:val="00F25D98"/>
    <w:rsid w:val="00F300FB"/>
    <w:rsid w:val="00F36B71"/>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 w:type="character" w:customStyle="1" w:styleId="Heading9Char">
    <w:name w:val="Heading 9 Char"/>
    <w:link w:val="Heading9"/>
    <w:rsid w:val="00DF6B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16F48BC4-EF15-4ACC-9977-C4158EDB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2557</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V3</cp:lastModifiedBy>
  <cp:revision>3</cp:revision>
  <cp:lastPrinted>2020-05-17T15:33:00Z</cp:lastPrinted>
  <dcterms:created xsi:type="dcterms:W3CDTF">2020-06-10T18:12:00Z</dcterms:created>
  <dcterms:modified xsi:type="dcterms:W3CDTF">2020-06-10T18:14:00Z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